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47" w:rsidRDefault="00505A47" w:rsidP="00505A47">
      <w:pPr>
        <w:widowControl/>
        <w:wordWrap/>
        <w:spacing w:line="360" w:lineRule="auto"/>
        <w:ind w:right="30"/>
        <w:jc w:val="left"/>
        <w:rPr>
          <w:rFonts w:ascii="Times New Roman" w:hAnsi="Times New Roman" w:hint="eastAsia"/>
          <w:sz w:val="22"/>
        </w:rPr>
      </w:pPr>
      <w:r>
        <w:rPr>
          <w:rFonts w:ascii="Times New Roman" w:hAnsi="Times New Roman"/>
          <w:b/>
          <w:bCs/>
          <w:sz w:val="22"/>
        </w:rPr>
        <w:t>Supplement</w:t>
      </w:r>
      <w:r w:rsidRPr="009E30CF">
        <w:rPr>
          <w:rFonts w:ascii="Times New Roman" w:hAnsi="Times New Roman"/>
          <w:b/>
          <w:bCs/>
          <w:sz w:val="22"/>
        </w:rPr>
        <w:t xml:space="preserve"> 1.</w:t>
      </w:r>
      <w:r w:rsidRPr="009E30CF">
        <w:rPr>
          <w:rFonts w:ascii="Times New Roman" w:hAnsi="Times New Roman"/>
          <w:sz w:val="22"/>
        </w:rPr>
        <w:t xml:space="preserve"> Considerations for essential medical care in the surgical field</w:t>
      </w:r>
      <w:bookmarkStart w:id="0" w:name="_GoBack"/>
      <w:bookmarkEnd w:id="0"/>
    </w:p>
    <w:tbl>
      <w:tblPr>
        <w:tblW w:w="13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4221"/>
        <w:gridCol w:w="3627"/>
        <w:gridCol w:w="4643"/>
      </w:tblGrid>
      <w:tr w:rsidR="00505A47" w:rsidRPr="009E30CF" w:rsidTr="004547B6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인프라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인력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법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제도</w:t>
            </w:r>
          </w:p>
        </w:tc>
      </w:tr>
      <w:tr w:rsidR="00505A47" w:rsidRPr="009E30CF" w:rsidTr="004547B6">
        <w:trPr>
          <w:trHeight w:val="10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사항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4D53C5" w:rsidRDefault="00505A47" w:rsidP="004547B6">
            <w:pPr>
              <w:pStyle w:val="a6"/>
              <w:widowControl/>
              <w:numPr>
                <w:ilvl w:val="0"/>
                <w:numId w:val="1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필수의료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성격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반영한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융합과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:</w:t>
            </w:r>
          </w:p>
          <w:p w:rsidR="00505A47" w:rsidRPr="004D53C5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인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융합팀으로</w:t>
            </w:r>
            <w:proofErr w:type="spellEnd"/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운영하는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필수의료만을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전담하는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외래없는</w:t>
            </w:r>
            <w:proofErr w:type="spellEnd"/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병원과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필수의료병원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인증</w:t>
            </w:r>
          </w:p>
          <w:p w:rsidR="00505A47" w:rsidRPr="004D53C5" w:rsidRDefault="00505A47" w:rsidP="004547B6">
            <w:pPr>
              <w:pStyle w:val="a6"/>
              <w:widowControl/>
              <w:numPr>
                <w:ilvl w:val="0"/>
                <w:numId w:val="1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스마트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외과계</w:t>
            </w:r>
            <w:proofErr w:type="spellEnd"/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필수의료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메타버스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병원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:</w:t>
            </w:r>
          </w:p>
          <w:p w:rsidR="00505A47" w:rsidRPr="004D53C5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원격의료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및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데이터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사용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허용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,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임상의사결정지원시스템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(</w:t>
            </w:r>
            <w:r w:rsidRPr="00EA145A">
              <w:rPr>
                <w:rFonts w:ascii="Times New Roman" w:hAnsi="Times New Roman"/>
                <w:color w:val="000000"/>
                <w:kern w:val="0"/>
                <w:sz w:val="22"/>
              </w:rPr>
              <w:t>Clinical Decision Support System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외부의사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컨설팅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등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디지털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트윈병원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4D53C5" w:rsidRDefault="00505A47" w:rsidP="004547B6">
            <w:pPr>
              <w:pStyle w:val="a6"/>
              <w:widowControl/>
              <w:numPr>
                <w:ilvl w:val="0"/>
                <w:numId w:val="1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스마트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외과계</w:t>
            </w:r>
            <w:proofErr w:type="spellEnd"/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필수의료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메타버스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3D4861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병원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교육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플랫폼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:</w:t>
            </w:r>
          </w:p>
          <w:p w:rsidR="00505A47" w:rsidRPr="004D53C5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필수의료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수술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교육과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전문인력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양성</w:t>
            </w:r>
          </w:p>
          <w:p w:rsidR="00505A47" w:rsidRPr="004D53C5" w:rsidRDefault="00505A47" w:rsidP="004547B6">
            <w:pPr>
              <w:pStyle w:val="a6"/>
              <w:widowControl/>
              <w:numPr>
                <w:ilvl w:val="0"/>
                <w:numId w:val="1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군위탁교육제도</w:t>
            </w:r>
            <w:proofErr w:type="spellEnd"/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활용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:</w:t>
            </w:r>
          </w:p>
          <w:p w:rsidR="00505A47" w:rsidRPr="004D53C5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필수의료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장기복무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군의관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교육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및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양성</w:t>
            </w:r>
          </w:p>
          <w:p w:rsidR="00505A47" w:rsidRPr="004D53C5" w:rsidRDefault="00505A47" w:rsidP="004547B6">
            <w:pPr>
              <w:pStyle w:val="a6"/>
              <w:widowControl/>
              <w:numPr>
                <w:ilvl w:val="0"/>
                <w:numId w:val="1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해외의사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수련제도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:</w:t>
            </w:r>
          </w:p>
          <w:p w:rsidR="00505A47" w:rsidRPr="004D53C5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해외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의사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제한적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필수의료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행위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허용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4D53C5" w:rsidRDefault="00505A47" w:rsidP="004547B6">
            <w:pPr>
              <w:pStyle w:val="a6"/>
              <w:widowControl/>
              <w:numPr>
                <w:ilvl w:val="0"/>
                <w:numId w:val="1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필수의료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적정한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보상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위한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수가제도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마련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:</w:t>
            </w:r>
          </w:p>
          <w:p w:rsidR="00505A47" w:rsidRPr="004D53C5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필수의료수술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행위수가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팀수가</w:t>
            </w:r>
            <w:proofErr w:type="spellEnd"/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입원포괄수가</w:t>
            </w:r>
          </w:p>
          <w:p w:rsidR="00505A47" w:rsidRPr="004D53C5" w:rsidRDefault="00505A47" w:rsidP="004547B6">
            <w:pPr>
              <w:pStyle w:val="a6"/>
              <w:widowControl/>
              <w:numPr>
                <w:ilvl w:val="0"/>
                <w:numId w:val="1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필수의료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형사면책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특례법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:</w:t>
            </w:r>
          </w:p>
          <w:p w:rsidR="00505A47" w:rsidRPr="004D53C5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필수의료행위의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명확한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규정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및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고의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중과실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제외</w:t>
            </w:r>
          </w:p>
          <w:p w:rsidR="00505A47" w:rsidRPr="004D53C5" w:rsidRDefault="00505A47" w:rsidP="004547B6">
            <w:pPr>
              <w:pStyle w:val="a6"/>
              <w:widowControl/>
              <w:numPr>
                <w:ilvl w:val="0"/>
                <w:numId w:val="1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혁신의료기기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규제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완화</w:t>
            </w:r>
            <w:r w:rsidRPr="004D53C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:</w:t>
            </w:r>
          </w:p>
          <w:p w:rsidR="00505A47" w:rsidRPr="004D53C5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필수의료</w:t>
            </w:r>
            <w:r w:rsidRPr="004D53C5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상황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시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국산의료기기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허가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전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사용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4D53C5">
              <w:rPr>
                <w:rFonts w:ascii="Times New Roman" w:hAnsi="Times New Roman"/>
                <w:color w:val="000000"/>
                <w:kern w:val="0"/>
                <w:sz w:val="22"/>
              </w:rPr>
              <w:t>허용</w:t>
            </w:r>
          </w:p>
        </w:tc>
      </w:tr>
      <w:tr w:rsidR="00505A47" w:rsidRPr="009E30CF" w:rsidTr="004547B6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관련</w:t>
            </w: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부처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복지부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복지부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국방부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외교부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교육부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복지부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법무부</w:t>
            </w:r>
          </w:p>
        </w:tc>
      </w:tr>
      <w:tr w:rsidR="00505A47" w:rsidRPr="009E30CF" w:rsidTr="004547B6">
        <w:trPr>
          <w:trHeight w:val="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widowControl/>
              <w:wordWrap/>
              <w:spacing w:after="0" w:line="240" w:lineRule="auto"/>
              <w:ind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사례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2011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년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아주대병원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석해균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선장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치료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위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7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개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진료과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15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명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전문의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동원수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[18]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클라우드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기반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표준화된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임상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용어코드와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동일한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프로그램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사용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병원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간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연합된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데이터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[19]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여러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의료기관에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흩어진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마이데이터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한눈에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내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건강정보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고속도로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개통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[20]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현행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법상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환자에게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원격진료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처방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불가능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[21]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군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의무사업의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전반적인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미비점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[22]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외국의사ㆍ치과의사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국내연수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중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제한적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의료행위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승인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(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안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)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공청회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[23]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국내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연수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중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외국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의사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임상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기회는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늘리고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감독은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철저하게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[24]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개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질병군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포괄수가제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올해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7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월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병의원급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의무적용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확대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[25]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건강보험의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지속가능성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제고를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통해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필수의료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기반을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강화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[7]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의료중재원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「불가항력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의료사고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보상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사례집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」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발간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[26]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의료중재원</w:t>
            </w:r>
            <w:proofErr w:type="spellEnd"/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통한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‘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형사고소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취하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’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사례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늘어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[27]</w:t>
            </w:r>
          </w:p>
          <w:p w:rsidR="00505A47" w:rsidRPr="009E30CF" w:rsidRDefault="00505A47" w:rsidP="004547B6">
            <w:pPr>
              <w:pStyle w:val="a6"/>
              <w:widowControl/>
              <w:numPr>
                <w:ilvl w:val="0"/>
                <w:numId w:val="2"/>
              </w:numPr>
              <w:wordWrap/>
              <w:spacing w:after="0" w:line="240" w:lineRule="auto"/>
              <w:ind w:leftChars="0" w:right="28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인공지능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,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디지털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혁신의료기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의료현장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진입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기간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1/5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로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단축</w:t>
            </w:r>
            <w:r w:rsidRPr="009E30CF">
              <w:rPr>
                <w:rFonts w:ascii="Times New Roman" w:hAnsi="Times New Roman"/>
                <w:color w:val="000000"/>
                <w:kern w:val="0"/>
                <w:sz w:val="22"/>
              </w:rPr>
              <w:t>[28]</w:t>
            </w:r>
          </w:p>
        </w:tc>
      </w:tr>
    </w:tbl>
    <w:p w:rsidR="00505A47" w:rsidRPr="00505A47" w:rsidRDefault="00505A47" w:rsidP="00505A47">
      <w:pPr>
        <w:widowControl/>
        <w:wordWrap/>
        <w:spacing w:line="360" w:lineRule="auto"/>
        <w:ind w:right="30"/>
        <w:jc w:val="left"/>
        <w:rPr>
          <w:rFonts w:ascii="Times New Roman" w:hAnsi="Times New Roman"/>
          <w:kern w:val="0"/>
          <w:sz w:val="22"/>
        </w:rPr>
      </w:pPr>
    </w:p>
    <w:p w:rsidR="00B26FAC" w:rsidRPr="00505A47" w:rsidRDefault="00B26FAC"/>
    <w:sectPr w:rsidR="00B26FAC" w:rsidRPr="00505A47" w:rsidSect="00505A4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F75"/>
    <w:multiLevelType w:val="hybridMultilevel"/>
    <w:tmpl w:val="2256A79C"/>
    <w:lvl w:ilvl="0" w:tplc="F550BCB0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655A0114"/>
    <w:multiLevelType w:val="hybridMultilevel"/>
    <w:tmpl w:val="9940B83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47"/>
    <w:rsid w:val="00505A47"/>
    <w:rsid w:val="00B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7"/>
    <w:pPr>
      <w:widowControl w:val="0"/>
      <w:wordWrap w:val="0"/>
      <w:autoSpaceDE w:val="0"/>
      <w:autoSpaceDN w:val="0"/>
      <w:spacing w:after="160" w:line="259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05A47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05A47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rsid w:val="00505A47"/>
    <w:rPr>
      <w:rFonts w:ascii="맑은 고딕" w:eastAsia="맑은 고딕" w:hAnsi="맑은 고딕" w:cs="Times New Roman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05A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05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5A4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7"/>
    <w:pPr>
      <w:widowControl w:val="0"/>
      <w:wordWrap w:val="0"/>
      <w:autoSpaceDE w:val="0"/>
      <w:autoSpaceDN w:val="0"/>
      <w:spacing w:after="160" w:line="259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05A47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05A47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rsid w:val="00505A47"/>
    <w:rPr>
      <w:rFonts w:ascii="맑은 고딕" w:eastAsia="맑은 고딕" w:hAnsi="맑은 고딕" w:cs="Times New Roman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05A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05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5A4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2023-02-24T08:13:00Z</dcterms:created>
  <dcterms:modified xsi:type="dcterms:W3CDTF">2023-02-24T08:14:00Z</dcterms:modified>
</cp:coreProperties>
</file>